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BA9" w:rsidRDefault="003F7BA9" w:rsidP="003F7BA9">
      <w:pPr>
        <w:pStyle w:val="Default"/>
        <w:jc w:val="center"/>
        <w:rPr>
          <w:sz w:val="32"/>
          <w:szCs w:val="32"/>
        </w:rPr>
      </w:pPr>
      <w:r>
        <w:rPr>
          <w:rFonts w:hint="eastAsia"/>
          <w:sz w:val="32"/>
          <w:szCs w:val="32"/>
        </w:rPr>
        <w:t>臺北市</w:t>
      </w:r>
      <w:r w:rsidR="00A91CBA">
        <w:rPr>
          <w:rFonts w:hint="eastAsia"/>
          <w:sz w:val="32"/>
          <w:szCs w:val="32"/>
        </w:rPr>
        <w:t>立</w:t>
      </w:r>
      <w:bookmarkStart w:id="0" w:name="_GoBack"/>
      <w:bookmarkEnd w:id="0"/>
      <w:r>
        <w:rPr>
          <w:rFonts w:hint="eastAsia"/>
          <w:sz w:val="32"/>
          <w:szCs w:val="32"/>
        </w:rPr>
        <w:t>芳和國民中學飲用水設備使用及維護管理辦法</w:t>
      </w:r>
    </w:p>
    <w:p w:rsidR="003F7BA9" w:rsidRDefault="003F7BA9" w:rsidP="003F7BA9">
      <w:pPr>
        <w:pStyle w:val="Default"/>
        <w:wordWrap w:val="0"/>
        <w:ind w:firstLineChars="2000" w:firstLine="4600"/>
        <w:jc w:val="right"/>
        <w:rPr>
          <w:sz w:val="23"/>
          <w:szCs w:val="23"/>
        </w:rPr>
      </w:pPr>
      <w:r>
        <w:rPr>
          <w:sz w:val="23"/>
          <w:szCs w:val="23"/>
        </w:rPr>
        <w:t>10</w:t>
      </w:r>
      <w:r>
        <w:rPr>
          <w:rFonts w:hint="eastAsia"/>
          <w:sz w:val="23"/>
          <w:szCs w:val="23"/>
        </w:rPr>
        <w:t>4年10月05日訂定</w:t>
      </w:r>
    </w:p>
    <w:p w:rsidR="003F7BA9" w:rsidRPr="00FE401A" w:rsidRDefault="003F7BA9" w:rsidP="00946E19">
      <w:pPr>
        <w:pStyle w:val="Default"/>
        <w:spacing w:line="480" w:lineRule="exact"/>
      </w:pPr>
      <w:r w:rsidRPr="00FE401A">
        <w:rPr>
          <w:rFonts w:hint="eastAsia"/>
        </w:rPr>
        <w:t>第一條</w:t>
      </w:r>
      <w:r w:rsidRPr="00FE401A">
        <w:t xml:space="preserve"> </w:t>
      </w:r>
      <w:r w:rsidRPr="00FE401A">
        <w:rPr>
          <w:rFonts w:hint="eastAsia"/>
        </w:rPr>
        <w:t>（依據法規）</w:t>
      </w:r>
    </w:p>
    <w:p w:rsidR="00FE401A" w:rsidRDefault="003F7BA9" w:rsidP="00946E19">
      <w:pPr>
        <w:pStyle w:val="Default"/>
        <w:spacing w:line="480" w:lineRule="exact"/>
      </w:pPr>
      <w:r w:rsidRPr="00FE401A">
        <w:rPr>
          <w:rFonts w:hint="eastAsia"/>
        </w:rPr>
        <w:t xml:space="preserve">      本辦法依據行政院環</w:t>
      </w:r>
      <w:r w:rsidR="00B74243" w:rsidRPr="00FE401A">
        <w:rPr>
          <w:rFonts w:hint="eastAsia"/>
        </w:rPr>
        <w:t>境</w:t>
      </w:r>
      <w:r w:rsidRPr="00FE401A">
        <w:rPr>
          <w:rFonts w:hint="eastAsia"/>
        </w:rPr>
        <w:t>保</w:t>
      </w:r>
      <w:r w:rsidR="00B74243" w:rsidRPr="00FE401A">
        <w:rPr>
          <w:rFonts w:hint="eastAsia"/>
        </w:rPr>
        <w:t>護</w:t>
      </w:r>
      <w:r w:rsidRPr="00FE401A">
        <w:rPr>
          <w:rFonts w:hint="eastAsia"/>
        </w:rPr>
        <w:t>署「飲用水連續供水固定設備使用及維護管理辦法」</w:t>
      </w:r>
    </w:p>
    <w:p w:rsidR="003F7BA9" w:rsidRPr="00FE401A" w:rsidRDefault="003F7BA9" w:rsidP="00946E19">
      <w:pPr>
        <w:pStyle w:val="Default"/>
        <w:spacing w:line="480" w:lineRule="exact"/>
        <w:ind w:firstLineChars="300" w:firstLine="720"/>
      </w:pPr>
      <w:r w:rsidRPr="00FE401A">
        <w:rPr>
          <w:rFonts w:hint="eastAsia"/>
        </w:rPr>
        <w:t>規定訂定之。</w:t>
      </w:r>
    </w:p>
    <w:p w:rsidR="003F7BA9" w:rsidRPr="00FE401A" w:rsidRDefault="003F7BA9" w:rsidP="00946E19">
      <w:pPr>
        <w:pStyle w:val="Default"/>
        <w:spacing w:line="480" w:lineRule="exact"/>
      </w:pPr>
      <w:r w:rsidRPr="00FE401A">
        <w:rPr>
          <w:rFonts w:hint="eastAsia"/>
        </w:rPr>
        <w:t>第二條（適用範圍）</w:t>
      </w:r>
    </w:p>
    <w:p w:rsidR="00B74243" w:rsidRPr="00FE401A" w:rsidRDefault="00B74243" w:rsidP="00946E19">
      <w:pPr>
        <w:pStyle w:val="Default"/>
        <w:spacing w:line="480" w:lineRule="exact"/>
      </w:pPr>
      <w:r w:rsidRPr="00FE401A">
        <w:rPr>
          <w:rFonts w:hint="eastAsia"/>
        </w:rPr>
        <w:t xml:space="preserve">      </w:t>
      </w:r>
      <w:r w:rsidR="003F7BA9" w:rsidRPr="00FE401A">
        <w:rPr>
          <w:rFonts w:hint="eastAsia"/>
        </w:rPr>
        <w:t>本辦法適用範圍為公私場所供公眾飲用之連續供水固定設備</w:t>
      </w:r>
      <w:proofErr w:type="gramStart"/>
      <w:r w:rsidR="003F7BA9" w:rsidRPr="00FE401A">
        <w:rPr>
          <w:rFonts w:hint="eastAsia"/>
        </w:rPr>
        <w:t>（</w:t>
      </w:r>
      <w:proofErr w:type="gramEnd"/>
      <w:r w:rsidR="003F7BA9" w:rsidRPr="00FE401A">
        <w:rPr>
          <w:rFonts w:hint="eastAsia"/>
        </w:rPr>
        <w:t>以下簡稱飲用水設</w:t>
      </w:r>
    </w:p>
    <w:p w:rsidR="003F7BA9" w:rsidRPr="00FE401A" w:rsidRDefault="00B74243" w:rsidP="00946E19">
      <w:pPr>
        <w:pStyle w:val="Default"/>
        <w:spacing w:line="480" w:lineRule="exact"/>
      </w:pPr>
      <w:r w:rsidRPr="00FE401A">
        <w:rPr>
          <w:rFonts w:hint="eastAsia"/>
        </w:rPr>
        <w:t xml:space="preserve">      </w:t>
      </w:r>
      <w:r w:rsidR="003F7BA9" w:rsidRPr="00FE401A">
        <w:rPr>
          <w:rFonts w:hint="eastAsia"/>
        </w:rPr>
        <w:t>備</w:t>
      </w:r>
      <w:proofErr w:type="gramStart"/>
      <w:r w:rsidR="003F7BA9" w:rsidRPr="00FE401A">
        <w:rPr>
          <w:rFonts w:hint="eastAsia"/>
        </w:rPr>
        <w:t>）</w:t>
      </w:r>
      <w:proofErr w:type="gramEnd"/>
      <w:r w:rsidR="003F7BA9" w:rsidRPr="00FE401A">
        <w:rPr>
          <w:rFonts w:hint="eastAsia"/>
        </w:rPr>
        <w:t>。</w:t>
      </w:r>
    </w:p>
    <w:p w:rsidR="003F7BA9" w:rsidRPr="00FE401A" w:rsidRDefault="003F7BA9" w:rsidP="00946E19">
      <w:pPr>
        <w:pStyle w:val="Default"/>
        <w:spacing w:line="480" w:lineRule="exact"/>
      </w:pPr>
      <w:r w:rsidRPr="00FE401A">
        <w:rPr>
          <w:rFonts w:hint="eastAsia"/>
        </w:rPr>
        <w:t>第三條（購置與保管）</w:t>
      </w:r>
    </w:p>
    <w:p w:rsidR="00FE401A" w:rsidRDefault="00B74243" w:rsidP="00946E19">
      <w:pPr>
        <w:pStyle w:val="Default"/>
        <w:spacing w:line="480" w:lineRule="exact"/>
      </w:pPr>
      <w:r w:rsidRPr="00FE401A">
        <w:rPr>
          <w:rFonts w:hint="eastAsia"/>
        </w:rPr>
        <w:t xml:space="preserve">      </w:t>
      </w:r>
      <w:r w:rsidR="003F7BA9" w:rsidRPr="00FE401A">
        <w:rPr>
          <w:rFonts w:hint="eastAsia"/>
        </w:rPr>
        <w:t>本校各單位有需求時得依政府採購法及本校採購相關規定提出採購申請，購置完</w:t>
      </w:r>
    </w:p>
    <w:p w:rsidR="003F7BA9" w:rsidRPr="00FE401A" w:rsidRDefault="003F7BA9" w:rsidP="00946E19">
      <w:pPr>
        <w:pStyle w:val="Default"/>
        <w:spacing w:line="480" w:lineRule="exact"/>
        <w:ind w:firstLineChars="300" w:firstLine="720"/>
      </w:pPr>
      <w:r w:rsidRPr="00FE401A">
        <w:rPr>
          <w:rFonts w:hint="eastAsia"/>
        </w:rPr>
        <w:t>成由總務處負保管與管理之責。</w:t>
      </w:r>
    </w:p>
    <w:p w:rsidR="003F7BA9" w:rsidRPr="00FE401A" w:rsidRDefault="003F7BA9" w:rsidP="00946E19">
      <w:pPr>
        <w:pStyle w:val="Default"/>
        <w:spacing w:line="480" w:lineRule="exact"/>
      </w:pPr>
      <w:r w:rsidRPr="00FE401A">
        <w:rPr>
          <w:rFonts w:hint="eastAsia"/>
        </w:rPr>
        <w:t>第四條（水質檢驗）（依飲用水連續供水固定設備使用及維護管理辦法第七條辦理）</w:t>
      </w:r>
    </w:p>
    <w:p w:rsidR="003F7BA9" w:rsidRPr="00FE401A" w:rsidRDefault="00B74243" w:rsidP="00946E19">
      <w:pPr>
        <w:pStyle w:val="Default"/>
        <w:spacing w:line="480" w:lineRule="exact"/>
      </w:pPr>
      <w:r w:rsidRPr="00FE401A">
        <w:rPr>
          <w:rFonts w:hint="eastAsia"/>
        </w:rPr>
        <w:t xml:space="preserve">      </w:t>
      </w:r>
      <w:r w:rsidR="003F7BA9" w:rsidRPr="00FE401A">
        <w:rPr>
          <w:rFonts w:hint="eastAsia"/>
        </w:rPr>
        <w:t>本校飲水機由總務處定期委託經中央主管機關（環保署）認可之檢驗測定機構：</w:t>
      </w:r>
    </w:p>
    <w:p w:rsidR="00FE401A" w:rsidRDefault="00D8562A" w:rsidP="00946E19">
      <w:pPr>
        <w:pStyle w:val="Default"/>
        <w:spacing w:after="130" w:line="480" w:lineRule="exact"/>
      </w:pPr>
      <w:r w:rsidRPr="00FE401A">
        <w:rPr>
          <w:rFonts w:hint="eastAsia"/>
        </w:rPr>
        <w:t xml:space="preserve">      </w:t>
      </w:r>
      <w:r w:rsidR="003F7BA9" w:rsidRPr="00FE401A">
        <w:rPr>
          <w:rFonts w:hint="eastAsia"/>
        </w:rPr>
        <w:t>一、接用自來水者：經飲用水設備處理後水質，應每隔三個月檢測大腸桿菌群及</w:t>
      </w:r>
    </w:p>
    <w:p w:rsidR="003F7BA9" w:rsidRPr="00FE401A" w:rsidRDefault="003F7BA9" w:rsidP="00946E19">
      <w:pPr>
        <w:pStyle w:val="Default"/>
        <w:spacing w:after="130" w:line="480" w:lineRule="exact"/>
        <w:ind w:firstLineChars="500" w:firstLine="1200"/>
      </w:pPr>
      <w:r w:rsidRPr="00FE401A">
        <w:rPr>
          <w:rFonts w:hint="eastAsia"/>
        </w:rPr>
        <w:t>總落菌數。</w:t>
      </w:r>
    </w:p>
    <w:p w:rsidR="00FE401A" w:rsidRDefault="00D8562A" w:rsidP="00946E19">
      <w:pPr>
        <w:pStyle w:val="Default"/>
        <w:spacing w:line="480" w:lineRule="exact"/>
      </w:pPr>
      <w:r w:rsidRPr="00FE401A">
        <w:rPr>
          <w:rFonts w:hint="eastAsia"/>
        </w:rPr>
        <w:t xml:space="preserve">      </w:t>
      </w:r>
      <w:r w:rsidR="003F7BA9" w:rsidRPr="00FE401A">
        <w:rPr>
          <w:rFonts w:hint="eastAsia"/>
        </w:rPr>
        <w:t>二、每次檢測測定之機台數目為本校飲水機總數</w:t>
      </w:r>
      <w:r w:rsidR="00A8289C">
        <w:rPr>
          <w:rFonts w:hint="eastAsia"/>
        </w:rPr>
        <w:t>八</w:t>
      </w:r>
      <w:r w:rsidR="003F7BA9" w:rsidRPr="00FE401A">
        <w:rPr>
          <w:rFonts w:hint="eastAsia"/>
        </w:rPr>
        <w:t>分之一（含）以上。飲水機</w:t>
      </w:r>
    </w:p>
    <w:p w:rsidR="003F7BA9" w:rsidRPr="00FE401A" w:rsidRDefault="003F7BA9" w:rsidP="00946E19">
      <w:pPr>
        <w:pStyle w:val="Default"/>
        <w:spacing w:line="480" w:lineRule="exact"/>
        <w:ind w:firstLineChars="500" w:firstLine="1200"/>
      </w:pPr>
      <w:r w:rsidRPr="00FE401A">
        <w:rPr>
          <w:rFonts w:hint="eastAsia"/>
        </w:rPr>
        <w:t>之水質檢測紀錄應保存二年，以備主管機關（環保局）查核。</w:t>
      </w:r>
    </w:p>
    <w:p w:rsidR="003F7BA9" w:rsidRPr="00FE401A" w:rsidRDefault="003F7BA9" w:rsidP="00946E19">
      <w:pPr>
        <w:pStyle w:val="Default"/>
        <w:spacing w:line="480" w:lineRule="exact"/>
      </w:pPr>
      <w:r w:rsidRPr="00FE401A">
        <w:rPr>
          <w:rFonts w:hint="eastAsia"/>
        </w:rPr>
        <w:t>第五條（故障維修）（依政府採購法及本校採購、修繕相關規定辦理）</w:t>
      </w:r>
    </w:p>
    <w:p w:rsidR="00FE401A" w:rsidRDefault="00B74243" w:rsidP="00946E19">
      <w:pPr>
        <w:pStyle w:val="Default"/>
        <w:spacing w:line="480" w:lineRule="exact"/>
      </w:pPr>
      <w:r w:rsidRPr="00FE401A">
        <w:rPr>
          <w:rFonts w:hint="eastAsia"/>
        </w:rPr>
        <w:t xml:space="preserve">      </w:t>
      </w:r>
      <w:r w:rsidR="003F7BA9" w:rsidRPr="00FE401A">
        <w:rPr>
          <w:rFonts w:hint="eastAsia"/>
        </w:rPr>
        <w:t>本校飲水機發生故障時由保管、使用單位依政府採購法及本校採購規定提出修繕</w:t>
      </w:r>
    </w:p>
    <w:p w:rsidR="003F7BA9" w:rsidRPr="00FE401A" w:rsidRDefault="003F7BA9" w:rsidP="00946E19">
      <w:pPr>
        <w:pStyle w:val="Default"/>
        <w:spacing w:line="480" w:lineRule="exact"/>
        <w:ind w:firstLineChars="300" w:firstLine="720"/>
      </w:pPr>
      <w:r w:rsidRPr="00FE401A">
        <w:rPr>
          <w:rFonts w:hint="eastAsia"/>
        </w:rPr>
        <w:t>申請或辦理修繕事宜。</w:t>
      </w:r>
    </w:p>
    <w:p w:rsidR="003F7BA9" w:rsidRPr="00FE401A" w:rsidRDefault="003F7BA9" w:rsidP="00946E19">
      <w:pPr>
        <w:pStyle w:val="Default"/>
        <w:spacing w:line="480" w:lineRule="exact"/>
      </w:pPr>
      <w:r w:rsidRPr="00FE401A">
        <w:rPr>
          <w:rFonts w:hint="eastAsia"/>
        </w:rPr>
        <w:t>第六條（定期維護）（依飲用水連續供水固定設備使用及維護管理辦法第六條辦理）</w:t>
      </w:r>
    </w:p>
    <w:p w:rsidR="00AA206F" w:rsidRDefault="00B74243" w:rsidP="00946E19">
      <w:pPr>
        <w:pStyle w:val="Default"/>
        <w:spacing w:line="480" w:lineRule="exact"/>
      </w:pPr>
      <w:r w:rsidRPr="00FE401A">
        <w:rPr>
          <w:rFonts w:hint="eastAsia"/>
        </w:rPr>
        <w:t xml:space="preserve">      </w:t>
      </w:r>
      <w:r w:rsidR="003F7BA9" w:rsidRPr="00FE401A">
        <w:rPr>
          <w:rFonts w:hint="eastAsia"/>
        </w:rPr>
        <w:t>本校</w:t>
      </w:r>
      <w:r w:rsidR="00A8289C">
        <w:rPr>
          <w:rFonts w:hint="eastAsia"/>
        </w:rPr>
        <w:t>水池水塔每半年清洗一次，</w:t>
      </w:r>
      <w:r w:rsidR="00AA206F">
        <w:rPr>
          <w:rFonts w:hint="eastAsia"/>
        </w:rPr>
        <w:t>另</w:t>
      </w:r>
      <w:r w:rsidR="003F7BA9" w:rsidRPr="00FE401A">
        <w:rPr>
          <w:rFonts w:hint="eastAsia"/>
        </w:rPr>
        <w:t>飲水機由總務處負責</w:t>
      </w:r>
      <w:proofErr w:type="gramStart"/>
      <w:r w:rsidR="003F7BA9" w:rsidRPr="00FE401A">
        <w:rPr>
          <w:rFonts w:hint="eastAsia"/>
        </w:rPr>
        <w:t>（</w:t>
      </w:r>
      <w:proofErr w:type="gramEnd"/>
      <w:r w:rsidR="003F7BA9" w:rsidRPr="00FE401A">
        <w:rPr>
          <w:rFonts w:hint="eastAsia"/>
        </w:rPr>
        <w:t>自行維護或委外訂約維</w:t>
      </w:r>
    </w:p>
    <w:p w:rsidR="007854A8" w:rsidRDefault="00AA206F" w:rsidP="007854A8">
      <w:pPr>
        <w:pStyle w:val="Default"/>
        <w:spacing w:line="480" w:lineRule="exact"/>
      </w:pPr>
      <w:r>
        <w:rPr>
          <w:rFonts w:hint="eastAsia"/>
        </w:rPr>
        <w:t xml:space="preserve">      </w:t>
      </w:r>
      <w:r w:rsidR="003F7BA9" w:rsidRPr="00FE401A">
        <w:rPr>
          <w:rFonts w:hint="eastAsia"/>
        </w:rPr>
        <w:t>護</w:t>
      </w:r>
      <w:proofErr w:type="gramStart"/>
      <w:r w:rsidR="003F7BA9" w:rsidRPr="00FE401A">
        <w:rPr>
          <w:rFonts w:hint="eastAsia"/>
        </w:rPr>
        <w:t>）</w:t>
      </w:r>
      <w:proofErr w:type="gramEnd"/>
      <w:r w:rsidR="002A6001">
        <w:rPr>
          <w:rFonts w:hint="eastAsia"/>
        </w:rPr>
        <w:t>，</w:t>
      </w:r>
      <w:r w:rsidR="003F7BA9" w:rsidRPr="00FE401A">
        <w:rPr>
          <w:rFonts w:hint="eastAsia"/>
        </w:rPr>
        <w:t>每</w:t>
      </w:r>
      <w:r w:rsidR="007854A8">
        <w:rPr>
          <w:rFonts w:hint="eastAsia"/>
        </w:rPr>
        <w:t>三</w:t>
      </w:r>
      <w:proofErr w:type="gramStart"/>
      <w:r w:rsidR="003F7BA9" w:rsidRPr="00FE401A">
        <w:rPr>
          <w:rFonts w:hint="eastAsia"/>
        </w:rPr>
        <w:t>個</w:t>
      </w:r>
      <w:proofErr w:type="gramEnd"/>
      <w:r w:rsidR="003F7BA9" w:rsidRPr="00FE401A">
        <w:rPr>
          <w:rFonts w:hint="eastAsia"/>
        </w:rPr>
        <w:t>月</w:t>
      </w:r>
      <w:proofErr w:type="gramStart"/>
      <w:r>
        <w:rPr>
          <w:rFonts w:hint="eastAsia"/>
        </w:rPr>
        <w:t>更換濾芯一次</w:t>
      </w:r>
      <w:proofErr w:type="gramEnd"/>
      <w:r>
        <w:rPr>
          <w:rFonts w:hint="eastAsia"/>
        </w:rPr>
        <w:t>，</w:t>
      </w:r>
      <w:r w:rsidR="007854A8">
        <w:rPr>
          <w:rFonts w:hint="eastAsia"/>
        </w:rPr>
        <w:t>每月至少</w:t>
      </w:r>
      <w:r w:rsidR="003F7BA9" w:rsidRPr="00FE401A">
        <w:rPr>
          <w:rFonts w:hint="eastAsia"/>
        </w:rPr>
        <w:t>維護</w:t>
      </w:r>
      <w:r w:rsidR="007854A8">
        <w:rPr>
          <w:rFonts w:hint="eastAsia"/>
        </w:rPr>
        <w:t>一次</w:t>
      </w:r>
      <w:r w:rsidR="003F7BA9" w:rsidRPr="00FE401A">
        <w:rPr>
          <w:rFonts w:hint="eastAsia"/>
        </w:rPr>
        <w:t>，並將每次維護內容詳細記載</w:t>
      </w:r>
    </w:p>
    <w:p w:rsidR="007854A8" w:rsidRDefault="007854A8" w:rsidP="007854A8">
      <w:pPr>
        <w:pStyle w:val="Default"/>
        <w:spacing w:line="480" w:lineRule="exact"/>
      </w:pPr>
      <w:r>
        <w:rPr>
          <w:rFonts w:hint="eastAsia"/>
        </w:rPr>
        <w:t xml:space="preserve">      </w:t>
      </w:r>
      <w:r w:rsidR="003F7BA9" w:rsidRPr="00FE401A">
        <w:rPr>
          <w:rFonts w:hint="eastAsia"/>
        </w:rPr>
        <w:t>於飲用水設備水質檢驗及設備維護記錄表，其記錄應公告於飲水機台周圍明顯處</w:t>
      </w:r>
    </w:p>
    <w:p w:rsidR="003F7BA9" w:rsidRPr="00FE401A" w:rsidRDefault="007854A8" w:rsidP="007854A8">
      <w:pPr>
        <w:pStyle w:val="Default"/>
        <w:spacing w:line="480" w:lineRule="exact"/>
      </w:pPr>
      <w:r>
        <w:rPr>
          <w:rFonts w:hint="eastAsia"/>
        </w:rPr>
        <w:t xml:space="preserve">      </w:t>
      </w:r>
      <w:r w:rsidR="003F7BA9" w:rsidRPr="00FE401A">
        <w:rPr>
          <w:rFonts w:hint="eastAsia"/>
        </w:rPr>
        <w:t>，並保存二年，以備主管機關（環保局）查核。</w:t>
      </w:r>
    </w:p>
    <w:p w:rsidR="003F7BA9" w:rsidRPr="00FE401A" w:rsidRDefault="003F7BA9" w:rsidP="00946E19">
      <w:pPr>
        <w:pStyle w:val="Default"/>
        <w:spacing w:line="480" w:lineRule="exact"/>
      </w:pPr>
      <w:r w:rsidRPr="00FE401A">
        <w:rPr>
          <w:rFonts w:hint="eastAsia"/>
        </w:rPr>
        <w:t>第七條（飲水機台停用）</w:t>
      </w:r>
    </w:p>
    <w:p w:rsidR="00FE401A" w:rsidRDefault="00D8562A" w:rsidP="00946E19">
      <w:pPr>
        <w:pStyle w:val="Default"/>
        <w:spacing w:line="480" w:lineRule="exact"/>
      </w:pPr>
      <w:r w:rsidRPr="00FE401A">
        <w:rPr>
          <w:rFonts w:hint="eastAsia"/>
        </w:rPr>
        <w:t xml:space="preserve">      </w:t>
      </w:r>
      <w:r w:rsidR="003F7BA9" w:rsidRPr="00FE401A">
        <w:rPr>
          <w:rFonts w:hint="eastAsia"/>
        </w:rPr>
        <w:t>本校飲用水設備處理後之水質，經檢驗不符合飲用水水質標準者，該飲用水設備</w:t>
      </w:r>
    </w:p>
    <w:p w:rsidR="00D8562A" w:rsidRPr="00FE401A" w:rsidRDefault="003F7BA9" w:rsidP="00946E19">
      <w:pPr>
        <w:pStyle w:val="Default"/>
        <w:spacing w:line="480" w:lineRule="exact"/>
        <w:ind w:firstLineChars="300" w:firstLine="720"/>
      </w:pPr>
      <w:r w:rsidRPr="00FE401A">
        <w:rPr>
          <w:rFonts w:hint="eastAsia"/>
        </w:rPr>
        <w:t>管理單位應即依序採取下列措施：</w:t>
      </w:r>
    </w:p>
    <w:p w:rsidR="00D8562A" w:rsidRPr="00FE401A" w:rsidRDefault="00D8562A" w:rsidP="00946E19">
      <w:pPr>
        <w:pStyle w:val="Default"/>
        <w:spacing w:line="480" w:lineRule="exact"/>
      </w:pPr>
      <w:r w:rsidRPr="00FE401A">
        <w:rPr>
          <w:rFonts w:hint="eastAsia"/>
        </w:rPr>
        <w:lastRenderedPageBreak/>
        <w:t xml:space="preserve">      </w:t>
      </w:r>
      <w:r w:rsidR="003F7BA9" w:rsidRPr="00FE401A">
        <w:rPr>
          <w:rFonts w:hint="eastAsia"/>
        </w:rPr>
        <w:t>一、關閉進水水源，停止飲用。</w:t>
      </w:r>
    </w:p>
    <w:p w:rsidR="00D8562A" w:rsidRPr="00FE401A" w:rsidRDefault="00D8562A" w:rsidP="00946E19">
      <w:pPr>
        <w:pStyle w:val="Default"/>
        <w:spacing w:line="480" w:lineRule="exact"/>
      </w:pPr>
      <w:r w:rsidRPr="00FE401A">
        <w:rPr>
          <w:rFonts w:hint="eastAsia"/>
        </w:rPr>
        <w:t xml:space="preserve">      </w:t>
      </w:r>
      <w:r w:rsidR="003F7BA9" w:rsidRPr="00FE401A">
        <w:rPr>
          <w:rFonts w:hint="eastAsia"/>
        </w:rPr>
        <w:t>二、於飲用水設備明顯處懸掛告示警語（如附圖一）。</w:t>
      </w:r>
    </w:p>
    <w:p w:rsidR="00FE401A" w:rsidRDefault="00D8562A" w:rsidP="00946E19">
      <w:pPr>
        <w:pStyle w:val="Default"/>
        <w:spacing w:line="480" w:lineRule="exact"/>
      </w:pPr>
      <w:r w:rsidRPr="00FE401A">
        <w:rPr>
          <w:rFonts w:hint="eastAsia"/>
        </w:rPr>
        <w:t xml:space="preserve">      </w:t>
      </w:r>
      <w:r w:rsidR="003F7BA9" w:rsidRPr="00FE401A">
        <w:rPr>
          <w:rFonts w:hint="eastAsia"/>
        </w:rPr>
        <w:t>三、進行設備維修工作。前項設備維修工作完成後，應再進行水質</w:t>
      </w:r>
      <w:proofErr w:type="gramStart"/>
      <w:r w:rsidR="003F7BA9" w:rsidRPr="00FE401A">
        <w:rPr>
          <w:rFonts w:hint="eastAsia"/>
        </w:rPr>
        <w:t>複</w:t>
      </w:r>
      <w:proofErr w:type="gramEnd"/>
      <w:r w:rsidR="003F7BA9" w:rsidRPr="00FE401A">
        <w:rPr>
          <w:rFonts w:hint="eastAsia"/>
        </w:rPr>
        <w:t>驗，其已符</w:t>
      </w:r>
    </w:p>
    <w:p w:rsidR="003F7BA9" w:rsidRPr="00FE401A" w:rsidRDefault="003F7BA9" w:rsidP="00946E19">
      <w:pPr>
        <w:pStyle w:val="Default"/>
        <w:spacing w:line="480" w:lineRule="exact"/>
        <w:ind w:firstLineChars="500" w:firstLine="1200"/>
      </w:pPr>
      <w:r w:rsidRPr="00FE401A">
        <w:rPr>
          <w:rFonts w:hint="eastAsia"/>
        </w:rPr>
        <w:t>合飲用水水質標準者，始得再供飲用。</w:t>
      </w:r>
    </w:p>
    <w:p w:rsidR="00FE401A" w:rsidRDefault="003F7BA9" w:rsidP="00946E19">
      <w:pPr>
        <w:pStyle w:val="Default"/>
        <w:spacing w:line="480" w:lineRule="exact"/>
      </w:pPr>
      <w:r w:rsidRPr="00FE401A">
        <w:rPr>
          <w:rFonts w:hint="eastAsia"/>
        </w:rPr>
        <w:t>第八條（發布、實施、修改方式）</w:t>
      </w:r>
    </w:p>
    <w:p w:rsidR="003F7BA9" w:rsidRPr="00FE401A" w:rsidRDefault="00FE401A" w:rsidP="00946E19">
      <w:pPr>
        <w:pStyle w:val="Default"/>
        <w:spacing w:line="480" w:lineRule="exact"/>
      </w:pPr>
      <w:r>
        <w:rPr>
          <w:rFonts w:hint="eastAsia"/>
        </w:rPr>
        <w:t xml:space="preserve">      </w:t>
      </w:r>
      <w:r w:rsidR="003F7BA9" w:rsidRPr="00FE401A">
        <w:rPr>
          <w:rFonts w:hint="eastAsia"/>
        </w:rPr>
        <w:t>本管理辦法經校長核可後</w:t>
      </w:r>
      <w:r w:rsidR="00F71C7B">
        <w:rPr>
          <w:rFonts w:hint="eastAsia"/>
        </w:rPr>
        <w:t>公布</w:t>
      </w:r>
      <w:r w:rsidR="003F7BA9" w:rsidRPr="00FE401A">
        <w:rPr>
          <w:rFonts w:hint="eastAsia"/>
        </w:rPr>
        <w:t>實施</w:t>
      </w:r>
      <w:r>
        <w:rPr>
          <w:rFonts w:hint="eastAsia"/>
        </w:rPr>
        <w:t>，</w:t>
      </w:r>
      <w:r w:rsidR="003F7BA9" w:rsidRPr="00FE401A">
        <w:rPr>
          <w:rFonts w:hint="eastAsia"/>
        </w:rPr>
        <w:t>修正</w:t>
      </w:r>
      <w:r>
        <w:rPr>
          <w:rFonts w:hint="eastAsia"/>
        </w:rPr>
        <w:t>時</w:t>
      </w:r>
      <w:r w:rsidR="003F7BA9" w:rsidRPr="00FE401A">
        <w:rPr>
          <w:rFonts w:hint="eastAsia"/>
        </w:rPr>
        <w:t>亦同。</w:t>
      </w:r>
    </w:p>
    <w:tbl>
      <w:tblPr>
        <w:tblpPr w:leftFromText="180" w:rightFromText="180" w:vertAnchor="page" w:horzAnchor="page" w:tblpX="1873" w:tblpY="2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79"/>
      </w:tblGrid>
      <w:tr w:rsidR="00D8562A" w:rsidTr="00ED0F63">
        <w:trPr>
          <w:trHeight w:val="3880"/>
        </w:trPr>
        <w:tc>
          <w:tcPr>
            <w:tcW w:w="6079" w:type="dxa"/>
            <w:tcBorders>
              <w:top w:val="single" w:sz="36" w:space="0" w:color="auto"/>
              <w:left w:val="single" w:sz="36" w:space="0" w:color="auto"/>
              <w:bottom w:val="single" w:sz="36" w:space="0" w:color="auto"/>
              <w:right w:val="single" w:sz="36" w:space="0" w:color="auto"/>
            </w:tcBorders>
          </w:tcPr>
          <w:p w:rsidR="00D8562A" w:rsidRPr="0088794D" w:rsidRDefault="00D8562A" w:rsidP="00ED0F63">
            <w:pPr>
              <w:pStyle w:val="Default"/>
              <w:pageBreakBefore/>
              <w:ind w:left="108"/>
              <w:jc w:val="center"/>
              <w:rPr>
                <w:color w:val="FF0000"/>
                <w:sz w:val="40"/>
                <w:szCs w:val="40"/>
              </w:rPr>
            </w:pPr>
            <w:r w:rsidRPr="0088794D">
              <w:rPr>
                <w:rFonts w:hint="eastAsia"/>
                <w:color w:val="FF0000"/>
                <w:sz w:val="40"/>
                <w:szCs w:val="40"/>
              </w:rPr>
              <w:t>本設備水質不符合飲用水</w:t>
            </w:r>
          </w:p>
          <w:p w:rsidR="00D8562A" w:rsidRPr="0088794D" w:rsidRDefault="003B50AA" w:rsidP="00ED0F63">
            <w:pPr>
              <w:pStyle w:val="Default"/>
              <w:ind w:left="108"/>
              <w:rPr>
                <w:color w:val="FF0000"/>
                <w:sz w:val="40"/>
                <w:szCs w:val="40"/>
              </w:rPr>
            </w:pPr>
            <w:r w:rsidRPr="0088794D">
              <w:rPr>
                <w:rFonts w:hint="eastAsia"/>
                <w:color w:val="FF0000"/>
                <w:sz w:val="40"/>
                <w:szCs w:val="40"/>
              </w:rPr>
              <w:t xml:space="preserve">   </w:t>
            </w:r>
            <w:r w:rsidR="00FE401A">
              <w:rPr>
                <w:rFonts w:hint="eastAsia"/>
                <w:color w:val="FF0000"/>
                <w:sz w:val="40"/>
                <w:szCs w:val="40"/>
              </w:rPr>
              <w:t xml:space="preserve"> </w:t>
            </w:r>
            <w:r w:rsidR="00D8562A" w:rsidRPr="0088794D">
              <w:rPr>
                <w:rFonts w:hint="eastAsia"/>
                <w:color w:val="FF0000"/>
                <w:sz w:val="40"/>
                <w:szCs w:val="40"/>
              </w:rPr>
              <w:t>水質標準，尚待維修</w:t>
            </w:r>
          </w:p>
          <w:p w:rsidR="00D8562A" w:rsidRPr="0088794D" w:rsidRDefault="003B50AA" w:rsidP="00ED0F63">
            <w:pPr>
              <w:pStyle w:val="Default"/>
              <w:ind w:left="108"/>
              <w:rPr>
                <w:color w:val="FF0000"/>
                <w:sz w:val="72"/>
                <w:szCs w:val="72"/>
              </w:rPr>
            </w:pPr>
            <w:r w:rsidRPr="0088794D">
              <w:rPr>
                <w:rFonts w:hint="eastAsia"/>
                <w:color w:val="FF0000"/>
                <w:sz w:val="72"/>
                <w:szCs w:val="72"/>
              </w:rPr>
              <w:t xml:space="preserve"> </w:t>
            </w:r>
            <w:r w:rsidR="00D8562A" w:rsidRPr="0088794D">
              <w:rPr>
                <w:rFonts w:hint="eastAsia"/>
                <w:color w:val="FF0000"/>
                <w:sz w:val="72"/>
                <w:szCs w:val="72"/>
              </w:rPr>
              <w:t>暫</w:t>
            </w:r>
            <w:r w:rsidRPr="0088794D">
              <w:rPr>
                <w:rFonts w:hint="eastAsia"/>
                <w:color w:val="FF0000"/>
                <w:sz w:val="72"/>
                <w:szCs w:val="72"/>
              </w:rPr>
              <w:t xml:space="preserve">  </w:t>
            </w:r>
            <w:r w:rsidR="00D8562A" w:rsidRPr="0088794D">
              <w:rPr>
                <w:rFonts w:hint="eastAsia"/>
                <w:color w:val="FF0000"/>
                <w:sz w:val="72"/>
                <w:szCs w:val="72"/>
              </w:rPr>
              <w:t>停</w:t>
            </w:r>
            <w:r w:rsidRPr="0088794D">
              <w:rPr>
                <w:rFonts w:hint="eastAsia"/>
                <w:color w:val="FF0000"/>
                <w:sz w:val="72"/>
                <w:szCs w:val="72"/>
              </w:rPr>
              <w:t xml:space="preserve">  </w:t>
            </w:r>
            <w:r w:rsidR="00D8562A" w:rsidRPr="0088794D">
              <w:rPr>
                <w:rFonts w:hint="eastAsia"/>
                <w:color w:val="FF0000"/>
                <w:sz w:val="72"/>
                <w:szCs w:val="72"/>
              </w:rPr>
              <w:t>使</w:t>
            </w:r>
            <w:r w:rsidRPr="0088794D">
              <w:rPr>
                <w:rFonts w:hint="eastAsia"/>
                <w:color w:val="FF0000"/>
                <w:sz w:val="72"/>
                <w:szCs w:val="72"/>
              </w:rPr>
              <w:t xml:space="preserve">  </w:t>
            </w:r>
            <w:r w:rsidR="00D8562A" w:rsidRPr="0088794D">
              <w:rPr>
                <w:rFonts w:hint="eastAsia"/>
                <w:color w:val="FF0000"/>
                <w:sz w:val="72"/>
                <w:szCs w:val="72"/>
              </w:rPr>
              <w:t>用</w:t>
            </w:r>
          </w:p>
          <w:p w:rsidR="00D8562A" w:rsidRDefault="00D8562A" w:rsidP="00ED0F63">
            <w:pPr>
              <w:pStyle w:val="Default"/>
              <w:ind w:left="108"/>
              <w:rPr>
                <w:sz w:val="40"/>
                <w:szCs w:val="40"/>
              </w:rPr>
            </w:pPr>
          </w:p>
        </w:tc>
      </w:tr>
    </w:tbl>
    <w:p w:rsidR="00ED0F63" w:rsidRDefault="00ED0F63" w:rsidP="00ED0F63">
      <w:pPr>
        <w:pStyle w:val="Default"/>
        <w:spacing w:line="480" w:lineRule="exact"/>
      </w:pPr>
      <w:r>
        <w:rPr>
          <w:rFonts w:hint="eastAsia"/>
        </w:rPr>
        <w:t xml:space="preserve">                                              </w:t>
      </w:r>
      <w:r w:rsidRPr="00FE401A">
        <w:rPr>
          <w:rFonts w:hint="eastAsia"/>
        </w:rPr>
        <w:t>附圖</w:t>
      </w:r>
      <w:proofErr w:type="gramStart"/>
      <w:r w:rsidRPr="00FE401A">
        <w:rPr>
          <w:rFonts w:hint="eastAsia"/>
        </w:rPr>
        <w:t>一</w:t>
      </w:r>
      <w:proofErr w:type="gramEnd"/>
      <w:r w:rsidRPr="00FE401A">
        <w:rPr>
          <w:rFonts w:hint="eastAsia"/>
        </w:rPr>
        <w:t>飲用水設備暫停使用警語</w:t>
      </w:r>
    </w:p>
    <w:p w:rsidR="00ED0F63" w:rsidRPr="00FE401A" w:rsidRDefault="00ED0F63" w:rsidP="00ED0F63">
      <w:pPr>
        <w:pStyle w:val="Default"/>
        <w:spacing w:line="480" w:lineRule="exact"/>
      </w:pPr>
    </w:p>
    <w:p w:rsidR="00D8562A" w:rsidRPr="00ED0F63" w:rsidRDefault="00D8562A" w:rsidP="003F7BA9">
      <w:pPr>
        <w:pStyle w:val="Default"/>
        <w:rPr>
          <w:sz w:val="28"/>
          <w:szCs w:val="28"/>
        </w:rPr>
      </w:pPr>
    </w:p>
    <w:p w:rsidR="00ED0F63" w:rsidRDefault="00ED0F63" w:rsidP="003F7BA9">
      <w:pPr>
        <w:pStyle w:val="Default"/>
        <w:rPr>
          <w:sz w:val="28"/>
          <w:szCs w:val="28"/>
        </w:rPr>
      </w:pPr>
    </w:p>
    <w:p w:rsidR="00ED0F63" w:rsidRDefault="00ED0F63" w:rsidP="003F7BA9">
      <w:pPr>
        <w:pStyle w:val="Default"/>
        <w:rPr>
          <w:sz w:val="28"/>
          <w:szCs w:val="28"/>
        </w:rPr>
      </w:pPr>
    </w:p>
    <w:p w:rsidR="00ED0F63" w:rsidRDefault="00ED0F63" w:rsidP="003F7BA9">
      <w:pPr>
        <w:pStyle w:val="Default"/>
        <w:rPr>
          <w:sz w:val="28"/>
          <w:szCs w:val="28"/>
        </w:rPr>
      </w:pPr>
    </w:p>
    <w:p w:rsidR="00ED0F63" w:rsidRDefault="00ED0F63" w:rsidP="003F7BA9">
      <w:pPr>
        <w:pStyle w:val="Default"/>
        <w:rPr>
          <w:sz w:val="28"/>
          <w:szCs w:val="28"/>
        </w:rPr>
      </w:pPr>
    </w:p>
    <w:p w:rsidR="00ED0F63" w:rsidRDefault="00ED0F63" w:rsidP="003F7BA9">
      <w:pPr>
        <w:pStyle w:val="Default"/>
        <w:rPr>
          <w:sz w:val="28"/>
          <w:szCs w:val="28"/>
        </w:rPr>
      </w:pPr>
    </w:p>
    <w:p w:rsidR="00ED0F63" w:rsidRDefault="00ED0F63" w:rsidP="003F7BA9">
      <w:pPr>
        <w:pStyle w:val="Default"/>
        <w:rPr>
          <w:sz w:val="28"/>
          <w:szCs w:val="28"/>
        </w:rPr>
      </w:pPr>
    </w:p>
    <w:p w:rsidR="003F7BA9" w:rsidRDefault="0088794D" w:rsidP="003F7BA9">
      <w:pPr>
        <w:pStyle w:val="Default"/>
        <w:rPr>
          <w:sz w:val="28"/>
          <w:szCs w:val="28"/>
        </w:rPr>
      </w:pPr>
      <w:r>
        <w:rPr>
          <w:rFonts w:hint="eastAsia"/>
          <w:sz w:val="28"/>
          <w:szCs w:val="28"/>
        </w:rPr>
        <w:t xml:space="preserve">  </w:t>
      </w:r>
      <w:r w:rsidR="00E74EF9">
        <w:rPr>
          <w:rFonts w:hint="eastAsia"/>
          <w:sz w:val="28"/>
          <w:szCs w:val="28"/>
        </w:rPr>
        <w:t xml:space="preserve">     </w:t>
      </w:r>
      <w:r>
        <w:rPr>
          <w:rFonts w:hint="eastAsia"/>
          <w:sz w:val="28"/>
          <w:szCs w:val="28"/>
        </w:rPr>
        <w:t xml:space="preserve"> </w:t>
      </w:r>
      <w:r w:rsidR="00E74EF9">
        <w:rPr>
          <w:rFonts w:hint="eastAsia"/>
          <w:sz w:val="28"/>
          <w:szCs w:val="28"/>
        </w:rPr>
        <w:t xml:space="preserve"> </w:t>
      </w:r>
      <w:r w:rsidR="003F7BA9">
        <w:rPr>
          <w:rFonts w:hint="eastAsia"/>
          <w:sz w:val="28"/>
          <w:szCs w:val="28"/>
        </w:rPr>
        <w:t>設備管理單位：</w:t>
      </w:r>
    </w:p>
    <w:p w:rsidR="003F7BA9" w:rsidRDefault="0088794D" w:rsidP="003F7BA9">
      <w:pPr>
        <w:pStyle w:val="Default"/>
        <w:rPr>
          <w:sz w:val="28"/>
          <w:szCs w:val="28"/>
        </w:rPr>
      </w:pPr>
      <w:r>
        <w:rPr>
          <w:rFonts w:hint="eastAsia"/>
          <w:sz w:val="28"/>
          <w:szCs w:val="28"/>
        </w:rPr>
        <w:t xml:space="preserve">   </w:t>
      </w:r>
      <w:r w:rsidR="00E74EF9">
        <w:rPr>
          <w:rFonts w:hint="eastAsia"/>
          <w:sz w:val="28"/>
          <w:szCs w:val="28"/>
        </w:rPr>
        <w:t xml:space="preserve">      </w:t>
      </w:r>
      <w:r w:rsidR="003F7BA9">
        <w:rPr>
          <w:rFonts w:hint="eastAsia"/>
          <w:sz w:val="28"/>
          <w:szCs w:val="28"/>
        </w:rPr>
        <w:t>設備管理人員：</w:t>
      </w:r>
    </w:p>
    <w:p w:rsidR="003F7BA9" w:rsidRDefault="0088794D" w:rsidP="003F7BA9">
      <w:pPr>
        <w:pStyle w:val="Default"/>
        <w:rPr>
          <w:sz w:val="28"/>
          <w:szCs w:val="28"/>
        </w:rPr>
      </w:pPr>
      <w:r>
        <w:rPr>
          <w:rFonts w:hint="eastAsia"/>
          <w:sz w:val="28"/>
          <w:szCs w:val="28"/>
        </w:rPr>
        <w:t xml:space="preserve">   </w:t>
      </w:r>
      <w:r w:rsidR="00E74EF9">
        <w:rPr>
          <w:rFonts w:hint="eastAsia"/>
          <w:sz w:val="28"/>
          <w:szCs w:val="28"/>
        </w:rPr>
        <w:t xml:space="preserve">      </w:t>
      </w:r>
      <w:r w:rsidR="003F7BA9">
        <w:rPr>
          <w:rFonts w:hint="eastAsia"/>
          <w:sz w:val="28"/>
          <w:szCs w:val="28"/>
        </w:rPr>
        <w:t>連絡電話：</w:t>
      </w:r>
    </w:p>
    <w:p w:rsidR="003F7BA9" w:rsidRDefault="0088794D" w:rsidP="003F7BA9">
      <w:pPr>
        <w:pStyle w:val="Default"/>
        <w:rPr>
          <w:sz w:val="28"/>
          <w:szCs w:val="28"/>
        </w:rPr>
      </w:pPr>
      <w:r>
        <w:rPr>
          <w:rFonts w:hint="eastAsia"/>
          <w:sz w:val="28"/>
          <w:szCs w:val="28"/>
        </w:rPr>
        <w:t xml:space="preserve">   </w:t>
      </w:r>
      <w:r w:rsidR="00E74EF9">
        <w:rPr>
          <w:rFonts w:hint="eastAsia"/>
          <w:sz w:val="28"/>
          <w:szCs w:val="28"/>
        </w:rPr>
        <w:t xml:space="preserve">      </w:t>
      </w:r>
      <w:r w:rsidR="003F7BA9">
        <w:rPr>
          <w:rFonts w:hint="eastAsia"/>
          <w:sz w:val="28"/>
          <w:szCs w:val="28"/>
        </w:rPr>
        <w:t>檢查日期：</w:t>
      </w:r>
      <w:r w:rsidR="003B50AA">
        <w:rPr>
          <w:rFonts w:hint="eastAsia"/>
          <w:sz w:val="28"/>
          <w:szCs w:val="28"/>
        </w:rPr>
        <w:t xml:space="preserve">    </w:t>
      </w:r>
      <w:r w:rsidR="003F7BA9">
        <w:rPr>
          <w:rFonts w:hint="eastAsia"/>
          <w:sz w:val="28"/>
          <w:szCs w:val="28"/>
        </w:rPr>
        <w:t>年</w:t>
      </w:r>
      <w:r w:rsidR="003B50AA">
        <w:rPr>
          <w:rFonts w:hint="eastAsia"/>
          <w:sz w:val="28"/>
          <w:szCs w:val="28"/>
        </w:rPr>
        <w:t xml:space="preserve">    </w:t>
      </w:r>
      <w:r w:rsidR="003F7BA9">
        <w:rPr>
          <w:rFonts w:hint="eastAsia"/>
          <w:sz w:val="28"/>
          <w:szCs w:val="28"/>
        </w:rPr>
        <w:t>月</w:t>
      </w:r>
      <w:r w:rsidR="003B50AA">
        <w:rPr>
          <w:rFonts w:hint="eastAsia"/>
          <w:sz w:val="28"/>
          <w:szCs w:val="28"/>
        </w:rPr>
        <w:t xml:space="preserve">    </w:t>
      </w:r>
      <w:r w:rsidR="003F7BA9">
        <w:rPr>
          <w:rFonts w:hint="eastAsia"/>
          <w:sz w:val="28"/>
          <w:szCs w:val="28"/>
        </w:rPr>
        <w:t>日</w:t>
      </w:r>
    </w:p>
    <w:p w:rsidR="0088794D" w:rsidRDefault="0088794D" w:rsidP="003F7BA9">
      <w:pPr>
        <w:pStyle w:val="Default"/>
        <w:rPr>
          <w:sz w:val="28"/>
          <w:szCs w:val="28"/>
        </w:rPr>
      </w:pPr>
    </w:p>
    <w:p w:rsidR="003F7BA9" w:rsidRDefault="003F7BA9" w:rsidP="00E74EF9">
      <w:pPr>
        <w:pStyle w:val="Default"/>
        <w:ind w:firstLineChars="300" w:firstLine="690"/>
        <w:rPr>
          <w:sz w:val="23"/>
          <w:szCs w:val="23"/>
        </w:rPr>
      </w:pPr>
      <w:r>
        <w:rPr>
          <w:rFonts w:hint="eastAsia"/>
          <w:sz w:val="23"/>
          <w:szCs w:val="23"/>
        </w:rPr>
        <w:t>尺寸：長：</w:t>
      </w:r>
      <w:r>
        <w:rPr>
          <w:sz w:val="23"/>
          <w:szCs w:val="23"/>
        </w:rPr>
        <w:t>23</w:t>
      </w:r>
      <w:r>
        <w:rPr>
          <w:rFonts w:hint="eastAsia"/>
          <w:sz w:val="23"/>
          <w:szCs w:val="23"/>
        </w:rPr>
        <w:t>公分，寬：</w:t>
      </w:r>
      <w:r>
        <w:rPr>
          <w:sz w:val="23"/>
          <w:szCs w:val="23"/>
        </w:rPr>
        <w:t>16</w:t>
      </w:r>
      <w:r>
        <w:rPr>
          <w:rFonts w:hint="eastAsia"/>
          <w:sz w:val="23"/>
          <w:szCs w:val="23"/>
        </w:rPr>
        <w:t>公分</w:t>
      </w:r>
    </w:p>
    <w:p w:rsidR="00913457" w:rsidRPr="003B50AA" w:rsidRDefault="003F7BA9" w:rsidP="00E74EF9">
      <w:pPr>
        <w:ind w:firstLineChars="300" w:firstLine="690"/>
        <w:rPr>
          <w:rFonts w:ascii="標楷體" w:eastAsia="標楷體" w:hAnsi="標楷體"/>
        </w:rPr>
      </w:pPr>
      <w:r w:rsidRPr="003B50AA">
        <w:rPr>
          <w:rFonts w:ascii="標楷體" w:eastAsia="標楷體" w:hAnsi="標楷體" w:hint="eastAsia"/>
          <w:sz w:val="23"/>
          <w:szCs w:val="23"/>
        </w:rPr>
        <w:t>顏色：白底，紅色字體</w:t>
      </w:r>
    </w:p>
    <w:sectPr w:rsidR="00913457" w:rsidRPr="003B50AA" w:rsidSect="003F7BA9">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29F" w:rsidRDefault="0057729F" w:rsidP="00B74243">
      <w:r>
        <w:separator/>
      </w:r>
    </w:p>
  </w:endnote>
  <w:endnote w:type="continuationSeparator" w:id="0">
    <w:p w:rsidR="0057729F" w:rsidRDefault="0057729F" w:rsidP="00B7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29F" w:rsidRDefault="0057729F" w:rsidP="00B74243">
      <w:r>
        <w:separator/>
      </w:r>
    </w:p>
  </w:footnote>
  <w:footnote w:type="continuationSeparator" w:id="0">
    <w:p w:rsidR="0057729F" w:rsidRDefault="0057729F" w:rsidP="00B74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A9"/>
    <w:rsid w:val="00032D38"/>
    <w:rsid w:val="00271C7A"/>
    <w:rsid w:val="002A6001"/>
    <w:rsid w:val="002E1CC4"/>
    <w:rsid w:val="003B50AA"/>
    <w:rsid w:val="003F7BA9"/>
    <w:rsid w:val="0042512C"/>
    <w:rsid w:val="0057729F"/>
    <w:rsid w:val="00692753"/>
    <w:rsid w:val="007854A8"/>
    <w:rsid w:val="007A058D"/>
    <w:rsid w:val="00807C79"/>
    <w:rsid w:val="0088794D"/>
    <w:rsid w:val="00913457"/>
    <w:rsid w:val="00946E19"/>
    <w:rsid w:val="00A8289C"/>
    <w:rsid w:val="00A91CBA"/>
    <w:rsid w:val="00AA206F"/>
    <w:rsid w:val="00B74243"/>
    <w:rsid w:val="00D8562A"/>
    <w:rsid w:val="00E22326"/>
    <w:rsid w:val="00E74EF9"/>
    <w:rsid w:val="00E804E9"/>
    <w:rsid w:val="00ED0F63"/>
    <w:rsid w:val="00F71C7B"/>
    <w:rsid w:val="00FE40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7BA9"/>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B74243"/>
    <w:pPr>
      <w:tabs>
        <w:tab w:val="center" w:pos="4153"/>
        <w:tab w:val="right" w:pos="8306"/>
      </w:tabs>
      <w:snapToGrid w:val="0"/>
    </w:pPr>
    <w:rPr>
      <w:sz w:val="20"/>
      <w:szCs w:val="20"/>
    </w:rPr>
  </w:style>
  <w:style w:type="character" w:customStyle="1" w:styleId="a4">
    <w:name w:val="頁首 字元"/>
    <w:basedOn w:val="a0"/>
    <w:link w:val="a3"/>
    <w:uiPriority w:val="99"/>
    <w:rsid w:val="00B74243"/>
    <w:rPr>
      <w:sz w:val="20"/>
      <w:szCs w:val="20"/>
    </w:rPr>
  </w:style>
  <w:style w:type="paragraph" w:styleId="a5">
    <w:name w:val="footer"/>
    <w:basedOn w:val="a"/>
    <w:link w:val="a6"/>
    <w:uiPriority w:val="99"/>
    <w:unhideWhenUsed/>
    <w:rsid w:val="00B74243"/>
    <w:pPr>
      <w:tabs>
        <w:tab w:val="center" w:pos="4153"/>
        <w:tab w:val="right" w:pos="8306"/>
      </w:tabs>
      <w:snapToGrid w:val="0"/>
    </w:pPr>
    <w:rPr>
      <w:sz w:val="20"/>
      <w:szCs w:val="20"/>
    </w:rPr>
  </w:style>
  <w:style w:type="character" w:customStyle="1" w:styleId="a6">
    <w:name w:val="頁尾 字元"/>
    <w:basedOn w:val="a0"/>
    <w:link w:val="a5"/>
    <w:uiPriority w:val="99"/>
    <w:rsid w:val="00B7424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7BA9"/>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B74243"/>
    <w:pPr>
      <w:tabs>
        <w:tab w:val="center" w:pos="4153"/>
        <w:tab w:val="right" w:pos="8306"/>
      </w:tabs>
      <w:snapToGrid w:val="0"/>
    </w:pPr>
    <w:rPr>
      <w:sz w:val="20"/>
      <w:szCs w:val="20"/>
    </w:rPr>
  </w:style>
  <w:style w:type="character" w:customStyle="1" w:styleId="a4">
    <w:name w:val="頁首 字元"/>
    <w:basedOn w:val="a0"/>
    <w:link w:val="a3"/>
    <w:uiPriority w:val="99"/>
    <w:rsid w:val="00B74243"/>
    <w:rPr>
      <w:sz w:val="20"/>
      <w:szCs w:val="20"/>
    </w:rPr>
  </w:style>
  <w:style w:type="paragraph" w:styleId="a5">
    <w:name w:val="footer"/>
    <w:basedOn w:val="a"/>
    <w:link w:val="a6"/>
    <w:uiPriority w:val="99"/>
    <w:unhideWhenUsed/>
    <w:rsid w:val="00B74243"/>
    <w:pPr>
      <w:tabs>
        <w:tab w:val="center" w:pos="4153"/>
        <w:tab w:val="right" w:pos="8306"/>
      </w:tabs>
      <w:snapToGrid w:val="0"/>
    </w:pPr>
    <w:rPr>
      <w:sz w:val="20"/>
      <w:szCs w:val="20"/>
    </w:rPr>
  </w:style>
  <w:style w:type="character" w:customStyle="1" w:styleId="a6">
    <w:name w:val="頁尾 字元"/>
    <w:basedOn w:val="a0"/>
    <w:link w:val="a5"/>
    <w:uiPriority w:val="99"/>
    <w:rsid w:val="00B742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4B2A0-B864-49A1-97E7-E6B631D8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2015-10-02T04:27:00Z</cp:lastPrinted>
  <dcterms:created xsi:type="dcterms:W3CDTF">2015-10-02T03:21:00Z</dcterms:created>
  <dcterms:modified xsi:type="dcterms:W3CDTF">2015-10-05T08:28:00Z</dcterms:modified>
</cp:coreProperties>
</file>